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BB" w:rsidRDefault="005451BB" w:rsidP="005451BB">
      <w:pPr>
        <w:pStyle w:val="2"/>
        <w:spacing w:before="75" w:beforeAutospacing="0" w:after="75" w:afterAutospacing="0" w:line="432" w:lineRule="atLeast"/>
        <w:ind w:left="150" w:right="150"/>
        <w:rPr>
          <w:rFonts w:ascii="Arial" w:hAnsi="Arial" w:cs="Arial"/>
          <w:b w:val="0"/>
          <w:bCs w:val="0"/>
          <w:color w:val="4E6883"/>
        </w:rPr>
      </w:pPr>
      <w:r>
        <w:rPr>
          <w:rFonts w:ascii="Arial" w:hAnsi="Arial" w:cs="Arial"/>
          <w:b w:val="0"/>
          <w:bCs w:val="0"/>
          <w:color w:val="4E6883"/>
        </w:rPr>
        <w:t>Положение</w:t>
      </w:r>
    </w:p>
    <w:p w:rsidR="005451BB" w:rsidRPr="005451BB" w:rsidRDefault="005451BB" w:rsidP="005451BB">
      <w:pPr>
        <w:pStyle w:val="2"/>
        <w:spacing w:before="0" w:beforeAutospacing="0" w:after="0" w:afterAutospacing="0" w:line="432" w:lineRule="atLeast"/>
        <w:ind w:left="150" w:right="150"/>
        <w:rPr>
          <w:rFonts w:ascii="Arial" w:hAnsi="Arial" w:cs="Arial"/>
          <w:b w:val="0"/>
          <w:bCs w:val="0"/>
          <w:color w:val="4E6883"/>
        </w:rPr>
      </w:pPr>
      <w:hyperlink r:id="rId5" w:history="1">
        <w:r>
          <w:rPr>
            <w:rStyle w:val="a5"/>
            <w:rFonts w:ascii="Arial" w:hAnsi="Arial" w:cs="Arial"/>
            <w:b w:val="0"/>
            <w:bCs w:val="0"/>
            <w:color w:val="FB7C3C"/>
          </w:rPr>
          <w:t>Условия</w:t>
        </w:r>
      </w:hyperlink>
    </w:p>
    <w:p w:rsidR="005451BB" w:rsidRPr="005451BB" w:rsidRDefault="005451BB" w:rsidP="005451BB">
      <w:pPr>
        <w:shd w:val="clear" w:color="auto" w:fill="FFFFFF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8D9CAA"/>
          <w:sz w:val="33"/>
          <w:szCs w:val="33"/>
          <w:lang w:eastAsia="ru-RU"/>
        </w:rPr>
      </w:pPr>
      <w:r w:rsidRPr="005451BB">
        <w:rPr>
          <w:rFonts w:ascii="Arial" w:eastAsia="Times New Roman" w:hAnsi="Arial" w:cs="Arial"/>
          <w:color w:val="8D9CAA"/>
          <w:sz w:val="33"/>
          <w:szCs w:val="33"/>
          <w:lang w:eastAsia="ru-RU"/>
        </w:rPr>
        <w:t>ЕЖЕГОДНОГО ВСЕРОССИЙСКОГО КОНКУРСА ДЛЯ WEB-САЙТОВ "ЛУЧШИЙ МУНИЦИПАЛЬНЫЙ САЙТ"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1. Цель</w:t>
      </w:r>
      <w:bookmarkStart w:id="0" w:name="_GoBack"/>
      <w:bookmarkEnd w:id="0"/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1.1. Конкурс проводится в целях популяризации интернет-технологий в работе муниципальных образований и других организациях в сфере МСУ на территории Российской Федерации.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2. Сроки проведения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2.1. Заявки на конкурс оформляются с 01 сентября 2021г. до 15 февраля 2022г. Голосование активно до 15 марта 2022г. Подведение итогов проводится до 01 апреля 2022г.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3. Организаторы конкурса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3.1. Организатором конкурса выступает ежемесячный журнал о местном самоуправлении "Вопросы местного самоуправления: стратегия и практика муниципального развития" и портал МСУИНФОРМ.РФ при участии Российской муниципальной Академии и Союз журналистов России.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4. Участники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4.1. Участниками Конкурса являются сайты администраций и представительных органов всех типов муниципальных образований всей России, включая муниципальные образования Москвы и Санкт-Петербурга, а также негосударственные организации, образовательные учреждения и специализированные СМИ в сфере МСУ. 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5. Условия участия в Конкурсе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5.1. Для того, чтобы участвовать в Конкурсе необходимо заполнить заявку на сайте </w:t>
      </w:r>
      <w:hyperlink r:id="rId6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https://мсуинформ.рф/лучший-сайт-мсу/заявка.html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 Также можно послать заявку в соответствии с прилагаемой к положению формы на e-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mail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: </w:t>
      </w:r>
      <w:hyperlink r:id="rId7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klms@list.ru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6. Условия участия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6.1. Для участия в Конкурсе необходимо стать подписчиком бумажной версии журнала </w:t>
      </w:r>
      <w:hyperlink r:id="rId8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https://мсуинформ.рф/журнал/подписка.html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 на 1-е полугодие 2022 г. Подписка является условием участия в конкурсе. Подписка может быть оформлена в любом отделении связи по индексу 11768 в Объединенном каталоге "Пресса России", а также через редакцию по контактам: тел. +7 (495) 554-05-19 (бухгалтерия), </w:t>
      </w:r>
      <w:hyperlink r:id="rId9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nakaden@mail.ru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6.2. Для всех участников Конкурса обязательным условием является размещение на главной странице сайта баннера конкурса </w:t>
      </w:r>
      <w:hyperlink r:id="rId10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https://мсуинформ.рф/лучший-сайт-мсу/банер-конкурса.html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 который должен находиться там до окончания Конкурса.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7. Номинации Конкурса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7.1. Соревнования в конкурсе проходят в следующих номинациях: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муниципального образования в Москве;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муниципального образования в Санкт-Петербурге;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муниципального образования в Московской области;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 центра Субъекта Федерации;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 городского округа;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 городского поселения;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 муниципального района;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Лучший сайт сельского поселения;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представительного органа муниципального образования;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ассоциаций (объединений) муниципальных образований.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общественного объединения в области МСУ;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образовательного учреждения в области МСУ;</w:t>
      </w:r>
    </w:p>
    <w:p w:rsidR="005451BB" w:rsidRPr="005451BB" w:rsidRDefault="005451BB" w:rsidP="005451BB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Лучший сайт медиа в области МСУ.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8. Голосование и подведение итогов конкурса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8.1. За участников конкурса будет открыто голосование на сайте </w:t>
      </w:r>
      <w:hyperlink r:id="rId11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https://мсуинформ.рф/лучший-сайт-мсу/голосование.html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 голосования являются одним из критериев оценки сайтов при подведение итогов конкурса.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8.2. Определение победителей и лауреатов, проводится лишь по тем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номанициям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, в котором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примает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участие не менее 3-х сайтов, которые были допущены по всем параметрам (подписка и наличие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банера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) </w:t>
      </w:r>
      <w:proofErr w:type="gram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  конкурсу</w:t>
      </w:r>
      <w:proofErr w:type="gram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8.2. Жюри конкурса на основании, утвержденных </w:t>
      </w:r>
      <w:hyperlink r:id="rId12" w:history="1">
        <w:r w:rsidRPr="005451BB">
          <w:rPr>
            <w:rFonts w:ascii="Arial" w:eastAsia="Times New Roman" w:hAnsi="Arial" w:cs="Arial"/>
            <w:b/>
            <w:bCs/>
            <w:color w:val="FA5705"/>
            <w:sz w:val="20"/>
            <w:szCs w:val="20"/>
            <w:lang w:eastAsia="ru-RU"/>
          </w:rPr>
          <w:t>критериев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подводит окончательные итоги конкурса до 01 апреля 2022 г.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9. Награждение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9.1. Награждение победителей и лауреатов производится в апреле 2022 г.  в канун Всероссийского Дня местного самоуправления в случае технической возможности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оргнизаторов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. Если церемония не проводится, дипломы отправляются победителям и лауреатам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электронно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9.2. В каждой из номинаций определяется Победитель и Лауреат, которые награждаются дипломами.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10. Информирование итогов Конкурса</w:t>
      </w:r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10.1. Результаты голосования в режиме 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оn-line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всегда можно видеть на сайте </w:t>
      </w:r>
      <w:hyperlink r:id="rId13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https://мсуинформ.рф/лучший-сайт-мсу/голосование.html</w:t>
        </w:r>
      </w:hyperlink>
    </w:p>
    <w:p w:rsidR="005451BB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10.2. Окончательные итоги Конкурса публикуются в журнале «Вопросы местного самоуправления» и размещаются на сайте </w:t>
      </w:r>
      <w:hyperlink r:id="rId14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http://мсуинформ.рф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Приложение №1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Форма заявки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Номинация (выбирается из имеющихся)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Название участника (администрация муниципального </w:t>
      </w:r>
      <w:proofErr w:type="gram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образования….</w:t>
      </w:r>
      <w:proofErr w:type="gram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Почтовый адрес (с индексом) участника.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Адрес сайта.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Руководитель участника (глава, руководитель</w:t>
      </w:r>
      <w:proofErr w:type="gram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…….</w:t>
      </w:r>
      <w:proofErr w:type="gram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Контактное лицо (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фио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ответственного за участие в конкурсе).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Контактный e-</w:t>
      </w:r>
      <w:proofErr w:type="spellStart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mail</w:t>
      </w:r>
      <w:proofErr w:type="spellEnd"/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ответственного.</w:t>
      </w:r>
    </w:p>
    <w:p w:rsidR="005451BB" w:rsidRPr="005451BB" w:rsidRDefault="005451BB" w:rsidP="005451BB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Контактный телефон (с кодом) ответственного.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Подпись и печать руководителя</w:t>
      </w:r>
    </w:p>
    <w:p w:rsidR="005451BB" w:rsidRPr="005451BB" w:rsidRDefault="005451BB" w:rsidP="005451BB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дата</w:t>
      </w:r>
    </w:p>
    <w:p w:rsidR="00D448C8" w:rsidRPr="005451BB" w:rsidRDefault="005451BB" w:rsidP="00545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Отправить заполненную заявку на адрес </w:t>
      </w:r>
      <w:hyperlink r:id="rId15" w:history="1">
        <w:r w:rsidRPr="005451BB">
          <w:rPr>
            <w:rFonts w:ascii="Arial" w:eastAsia="Times New Roman" w:hAnsi="Arial" w:cs="Arial"/>
            <w:color w:val="FA5705"/>
            <w:sz w:val="20"/>
            <w:szCs w:val="20"/>
            <w:u w:val="single"/>
            <w:lang w:eastAsia="ru-RU"/>
          </w:rPr>
          <w:t>klms@list.ru</w:t>
        </w:r>
      </w:hyperlink>
      <w:r w:rsidRPr="005451BB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sectPr w:rsidR="00D448C8" w:rsidRPr="005451BB" w:rsidSect="005451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D4B"/>
    <w:multiLevelType w:val="multilevel"/>
    <w:tmpl w:val="A8D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F796D"/>
    <w:multiLevelType w:val="multilevel"/>
    <w:tmpl w:val="37B0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DC"/>
    <w:rsid w:val="005451BB"/>
    <w:rsid w:val="00A908DC"/>
    <w:rsid w:val="00D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035F"/>
  <w15:chartTrackingRefBased/>
  <w15:docId w15:val="{5D914E23-806C-4A21-B494-88725DD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1BB"/>
    <w:rPr>
      <w:b/>
      <w:bCs/>
    </w:rPr>
  </w:style>
  <w:style w:type="character" w:styleId="a5">
    <w:name w:val="Hyperlink"/>
    <w:basedOn w:val="a0"/>
    <w:uiPriority w:val="99"/>
    <w:semiHidden/>
    <w:unhideWhenUsed/>
    <w:rsid w:val="00545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hbdfmdql.xn--p1ai/%D0%B6%D1%83%D1%80%D0%BD%D0%B0%D0%BB/%D0%BF%D0%BE%D0%B4%D0%BF%D0%B8%D1%81%D0%BA%D0%B0.html" TargetMode="External"/><Relationship Id="rId13" Type="http://schemas.openxmlformats.org/officeDocument/2006/relationships/hyperlink" Target="https://xn--h1ahbdfmdql.xn--p1ai/%D0%BB%D1%83%D1%87%D1%88%D0%B8%D0%B9-%D1%81%D0%B0%D0%B9%D1%82-%D0%BC%D1%81%D1%83/%D0%B3%D0%BE%D0%BB%D0%BE%D1%81%D0%BE%D0%B2%D0%B0%D0%BD%D0%B8%D0%B5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ms@list.ru" TargetMode="External"/><Relationship Id="rId12" Type="http://schemas.openxmlformats.org/officeDocument/2006/relationships/hyperlink" Target="https://xn--h1ahbdfmdql.xn--p1ai/%D0%BB%D1%83%D1%87%D1%88%D0%B8%D0%B9-%D1%81%D0%B0%D0%B9%D1%82-%D0%BC%D1%81%D1%83/%D0%BA%D1%80%D0%B8%D1%82%D0%B5%D1%80%D0%B8%D0%B8-%D0%BE%D1%86%D0%B5%D0%BD%D0%BA%D0%B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h1ahbdfmdql.xn--p1ai/%D0%BB%D1%83%D1%87%D1%88%D0%B8%D0%B9-%D1%81%D0%B0%D0%B9%D1%82-%D0%BC%D1%81%D1%83/%D0%B7%D0%B0%D1%8F%D0%B2%D0%BA%D0%B0.html" TargetMode="External"/><Relationship Id="rId11" Type="http://schemas.openxmlformats.org/officeDocument/2006/relationships/hyperlink" Target="https://xn--h1ahbdfmdql.xn--p1ai/%D0%BB%D1%83%D1%87%D1%88%D0%B8%D0%B9-%D1%81%D0%B0%D0%B9%D1%82-%D0%BC%D1%81%D1%83/%D0%B3%D0%BE%D0%BB%D0%BE%D1%81%D0%BE%D0%B2%D0%B0%D0%BD%D0%B8%D0%B5.html" TargetMode="External"/><Relationship Id="rId5" Type="http://schemas.openxmlformats.org/officeDocument/2006/relationships/hyperlink" Target="https://xn--h1ahbdfmdql.xn--p1ai/%D0%BB%D1%83%D1%87%D1%88%D0%B8%D0%B9-%D1%81%D0%B0%D0%B9%D1%82-%D0%BC%D1%81%D1%83/%D0%BF%D0%BE%D0%BB%D0%BE%D0%B6%D0%B5%D0%BD%D0%B8%D0%B5.html" TargetMode="External"/><Relationship Id="rId15" Type="http://schemas.openxmlformats.org/officeDocument/2006/relationships/hyperlink" Target="mailto:klms@list.ru" TargetMode="External"/><Relationship Id="rId10" Type="http://schemas.openxmlformats.org/officeDocument/2006/relationships/hyperlink" Target="https://xn--h1ahbdfmdql.xn--p1ai/%D0%BB%D1%83%D1%87%D1%88%D0%B8%D0%B9-%D1%81%D0%B0%D0%B9%D1%82-%D0%BC%D1%81%D1%83/%D0%B1%D0%B0%D0%BD%D0%B5%D1%80-%D0%BA%D0%BE%D0%BD%D0%BA%D1%83%D1%80%D1%81%D0%B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kaden@mail.ru" TargetMode="External"/><Relationship Id="rId14" Type="http://schemas.openxmlformats.org/officeDocument/2006/relationships/hyperlink" Target="http://xn--h1ahbdfmdq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4975</Characters>
  <Application>Microsoft Office Word</Application>
  <DocSecurity>0</DocSecurity>
  <Lines>41</Lines>
  <Paragraphs>11</Paragraphs>
  <ScaleCrop>false</ScaleCrop>
  <Company>PNO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Чекрыга Марина Александровна</cp:lastModifiedBy>
  <cp:revision>2</cp:revision>
  <dcterms:created xsi:type="dcterms:W3CDTF">2021-09-09T05:50:00Z</dcterms:created>
  <dcterms:modified xsi:type="dcterms:W3CDTF">2021-09-09T05:57:00Z</dcterms:modified>
</cp:coreProperties>
</file>