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37" w:rsidRPr="00C17E37" w:rsidRDefault="00C17E37" w:rsidP="00C17E37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3716365"/>
      <w:r w:rsidRPr="00C17E37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 Новосибирской области от 30.11.2018 № 310 - ОЗ «Об отдельных вопросах деятельности старост сельских населенных пунктов в Новосибирской области</w:t>
      </w:r>
      <w:bookmarkEnd w:id="0"/>
      <w:r w:rsidRPr="00C17E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 xml:space="preserve">Настоящий Закон в соответствии со </w:t>
      </w:r>
      <w:hyperlink r:id="rId4" w:history="1">
        <w:r w:rsidRPr="00C17E37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статьей 27.1</w:t>
        </w:r>
      </w:hyperlink>
      <w:r w:rsidRPr="00C17E3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регулирует отношения, связанные с деятельностью старост сельских населенных пунктов в Новосибирской области (далее - староста).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Статья 2. Полномочия и права старосты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1. Уставом муниципального образования Новосибирской области (далее - муниципальное образование) и (или) нормативным правовым актом представительного органа муниципального образования для решения возложенных на старосту задач могут предусматриваться следующие полномочия старосты: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1)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 (городского округа),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2)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3)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4) оказание содействия органам местного самоуправления в проведении праздничных, спортивных и иных мероприятий;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5)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6) оказание содействия главе поселения, единой дежурно-диспетчерской службе муниципального района (городского округа)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7)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8) рассмотрение в пределах своих полномочий предложений, заявлений и жалоб граждан, проживающих на территории сельского населенного пункта;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9) иные полномочия.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2. Уставом муниципального образования и (или) нормативным правовым актом представительного органа муниципального образования для решения возложенных на старосту задач могут предусматриваться следующие права старосты: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1) обращение с письменными и устными предложениями, заявлениями и жалобами в органы местного самоуправления;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lastRenderedPageBreak/>
        <w:t>2)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3)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4)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5)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6) иные права.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Статья 3. Гарантии деятельности старосты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1. Уставом муниципального образования и (или) нормативным правовым актом представительного органа муниципального образования могут устанавливаться следующие гарантии деятельности старосты: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2) получение консультаций специалистов органов местного самоуправления соответствующего муниципального образования по вопросам, связанным с их деятельностью;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3) прием в первоочередном порядке: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а) должностными лицами органов местного самоуправления соответствующего муниципального образования;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б) руководителями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2. Уставом муниципального образования и (или) нормативным правовым актом представительного органа муниципального образования старосте могут устанавливаться иные гарантии деятельности. Гарантии, предусматривающие расходование средств местного бюджета, устанавливаются только при наличии собственных финансовых средств в местном бюджете (за исключением межбюджетных трансфертов).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Статья 4. Удостоверение старосты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Официальным документом, подтверждающим полномочия старосты, является удостоверение старосты.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Статья 5. Вступление в силу настоящего Закона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Настоящий Закон вступает в силу через 10 дней после дня его официального опубликования.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Статья 6. Заключительные и переходные положения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 xml:space="preserve">1. Со дня вступления в силу настоящего Закона признать утратившим силу </w:t>
      </w:r>
      <w:hyperlink r:id="rId5" w:history="1">
        <w:r w:rsidRPr="00C17E37">
          <w:rPr>
            <w:rFonts w:ascii="Times New Roman" w:eastAsia="Calibri" w:hAnsi="Times New Roman" w:cs="Times New Roman"/>
            <w:color w:val="0000FF"/>
            <w:sz w:val="24"/>
            <w:szCs w:val="24"/>
          </w:rPr>
          <w:t>Закон</w:t>
        </w:r>
      </w:hyperlink>
      <w:r w:rsidRPr="00C17E37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от 28 декабря 2016 года № 132-ОЗ «О старостах сельских населенных пунктов в Новосибирской области».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2. Уставы муниципальных образований Новосибирской области подлежат приведению в соответствие с положениями настоящего Закона в течение шести месяцев со дня его вступления в силу.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E37">
        <w:rPr>
          <w:rFonts w:ascii="Times New Roman" w:eastAsia="Calibri" w:hAnsi="Times New Roman" w:cs="Times New Roman"/>
          <w:sz w:val="24"/>
          <w:szCs w:val="24"/>
        </w:rPr>
        <w:t>3. Старосты, избранные до дня вступления в силу настоящего Закона, осуществляют деятельность до истечения срока своих полномочий.</w:t>
      </w: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E37" w:rsidRPr="00C17E37" w:rsidRDefault="00C17E37" w:rsidP="00C1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673" w:rsidRDefault="00274673" w:rsidP="00C17E37">
      <w:bookmarkStart w:id="1" w:name="_GoBack"/>
      <w:bookmarkEnd w:id="1"/>
    </w:p>
    <w:sectPr w:rsidR="0027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7"/>
    <w:rsid w:val="00274673"/>
    <w:rsid w:val="00313514"/>
    <w:rsid w:val="00C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F7CA-D976-496B-BF3D-E7C6851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826FD853A4338368990C5B1F551EAB89C022ADB30296D06472E4BF8987E8BC2647FF80A8D0B18C26E658937B7442E1f9wFJ" TargetMode="External"/><Relationship Id="rId4" Type="http://schemas.openxmlformats.org/officeDocument/2006/relationships/hyperlink" Target="consultantplus://offline/ref=30826FD853A4338368991256093940A283CA7CA2BA0298873E2DBFE2DE8EE2EB6108A6D9EE80B7DA73BC0C9C67725CE1954F19EA80f3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0</DocSecurity>
  <Lines>53</Lines>
  <Paragraphs>15</Paragraphs>
  <ScaleCrop>false</ScaleCrop>
  <Company>PNO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Светлана Анатольевна</dc:creator>
  <cp:keywords/>
  <dc:description/>
  <cp:lastModifiedBy>Исаева Светлана Анатольевна</cp:lastModifiedBy>
  <cp:revision>2</cp:revision>
  <dcterms:created xsi:type="dcterms:W3CDTF">2019-07-25T04:51:00Z</dcterms:created>
  <dcterms:modified xsi:type="dcterms:W3CDTF">2019-07-25T04:52:00Z</dcterms:modified>
</cp:coreProperties>
</file>